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PROGRAMA DE BOLSA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COMPROMISSO PARA MONITORES VOLUNTÁRIOS</w:t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2º SEMESTRE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1.0" w:type="dxa"/>
        <w:jc w:val="right"/>
        <w:tblLayout w:type="fixed"/>
        <w:tblLook w:val="0000"/>
      </w:tblPr>
      <w:tblGrid>
        <w:gridCol w:w="3189"/>
        <w:gridCol w:w="5812"/>
        <w:tblGridChange w:id="0">
          <w:tblGrid>
            <w:gridCol w:w="3189"/>
            <w:gridCol w:w="58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0" w:hanging="2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TERMO DE COMPROMISSO assumido por por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     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a6a6a6"/>
                <w:rtl w:val="0"/>
              </w:rPr>
              <w:t xml:space="preserve">]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vertAlign w:val="subscript"/>
                <w:rtl w:val="0"/>
              </w:rPr>
              <w:t xml:space="preserve">(nome do monitor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a UNIVERSIDADE FEDERAL DE SÃO CARLOS, para o cumprimento do Programa de Monitoria, SEM REMUNERAÇÃO, na conformidade da Portaria GR 493/98.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left="0" w:hanging="2"/>
        <w:rPr>
          <w:rFonts w:ascii="Calibri" w:cs="Calibri" w:eastAsia="Calibri" w:hAnsi="Calibri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bookmarkStart w:colFirst="0" w:colLast="0" w:name="bookmark=id.30j0zll" w:id="2"/>
    <w:bookmarkEnd w:id="2"/>
    <w:p w:rsidR="00000000" w:rsidDel="00000000" w:rsidP="00000000" w:rsidRDefault="00000000" w:rsidRPr="00000000" w14:paraId="0000000B">
      <w:pPr>
        <w:ind w:left="0" w:hanging="2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Aos </w:t>
      </w: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bookmarkStart w:colFirst="0" w:colLast="0" w:name="bookmark=id.1fob9te" w:id="3"/>
      <w:bookmarkEnd w:id="3"/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dias do mês de </w:t>
      </w:r>
      <w:bookmarkStart w:colFirst="0" w:colLast="0" w:name="bookmark=id.3znysh7" w:id="4"/>
      <w:bookmarkEnd w:id="4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 </w:t>
      </w:r>
      <w:bookmarkStart w:colFirst="0" w:colLast="0" w:name="bookmark=id.2et92p0" w:id="5"/>
      <w:bookmarkEnd w:id="5"/>
      <w:r w:rsidDel="00000000" w:rsidR="00000000" w:rsidRPr="00000000">
        <w:rPr>
          <w:rFonts w:ascii="Calibri" w:cs="Calibri" w:eastAsia="Calibri" w:hAnsi="Calibri"/>
          <w:rtl w:val="0"/>
        </w:rPr>
        <w:t xml:space="preserve">do ano de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na Universidade Federal de São Carlos, compareceu </w:t>
      </w:r>
      <w:bookmarkStart w:colFirst="0" w:colLast="0" w:name="bookmark=id.tyjcwt" w:id="6"/>
      <w:bookmarkEnd w:id="6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do monitor)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nacionalidade </w:t>
      </w:r>
      <w:bookmarkStart w:colFirst="0" w:colLast="0" w:name="bookmark=id.3dy6vkm" w:id="7"/>
      <w:bookmarkEnd w:id="7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estado civil </w:t>
      </w:r>
      <w:bookmarkStart w:colFirst="0" w:colLast="0" w:name="bookmark=id.1t3h5sf" w:id="8"/>
      <w:bookmarkEnd w:id="8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Identidade n</w:t>
      </w:r>
      <w:r w:rsidDel="00000000" w:rsidR="00000000" w:rsidRPr="00000000">
        <w:rPr>
          <w:rFonts w:ascii="Calibri" w:cs="Calibri" w:eastAsia="Calibri" w:hAnsi="Calibri"/>
          <w:u w:val="single"/>
          <w:vertAlign w:val="superscript"/>
          <w:rtl w:val="0"/>
        </w:rPr>
        <w:t xml:space="preserve">o</w:t>
      </w:r>
      <w:bookmarkStart w:colFirst="0" w:colLast="0" w:name="bookmark=id.4d34og8" w:id="9"/>
      <w:bookmarkEnd w:id="9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expedida por </w:t>
      </w:r>
      <w:bookmarkStart w:colFirst="0" w:colLast="0" w:name="bookmark=id.2s8eyo1" w:id="10"/>
      <w:bookmarkEnd w:id="10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CPF nº </w:t>
      </w:r>
      <w:bookmarkStart w:colFirst="0" w:colLast="0" w:name="bookmark=id.17dp8vu" w:id="11"/>
      <w:bookmarkEnd w:id="11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residente na </w:t>
      </w:r>
      <w:bookmarkStart w:colFirst="0" w:colLast="0" w:name="bookmark=id.3rdcrjn" w:id="12"/>
      <w:bookmarkEnd w:id="12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da rua/avenida)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 n</w:t>
      </w:r>
      <w:r w:rsidDel="00000000" w:rsidR="00000000" w:rsidRPr="00000000">
        <w:rPr>
          <w:rFonts w:ascii="Calibri" w:cs="Calibri" w:eastAsia="Calibri" w:hAnsi="Calibri"/>
          <w:u w:val="single"/>
          <w:vertAlign w:val="superscript"/>
          <w:rtl w:val="0"/>
        </w:rPr>
        <w:t xml:space="preserve">o </w:t>
      </w:r>
      <w:bookmarkStart w:colFirst="0" w:colLast="0" w:name="bookmark=id.26in1rg" w:id="13"/>
      <w:bookmarkEnd w:id="13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Bairro</w:t>
      </w:r>
      <w:bookmarkStart w:colFirst="0" w:colLast="0" w:name="bookmark=id.lnxbz9" w:id="14"/>
      <w:bookmarkEnd w:id="14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Cidade </w:t>
      </w:r>
      <w:bookmarkStart w:colFirst="0" w:colLast="0" w:name="bookmark=id.35nkun2" w:id="15"/>
      <w:bookmarkEnd w:id="15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Estado </w:t>
      </w:r>
      <w:bookmarkStart w:colFirst="0" w:colLast="0" w:name="bookmark=id.1ksv4uv" w:id="16"/>
      <w:bookmarkEnd w:id="16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Telefone</w:t>
      </w:r>
      <w:bookmarkStart w:colFirst="0" w:colLast="0" w:name="bookmark=id.44sinio" w:id="17"/>
      <w:bookmarkEnd w:id="17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para o exercício da função de MONITOR(A), assumindo o seguinte TERMO DE COMPROMISSO: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 – O(A) compromissado(a) obriga-se a assumir as funções de Monitor(a), de conformidade com o disposto na Portaria GR 439/98 de 21 de julho de 1998 da Universidade Federal de São Carlos, durante o período de  01/04/2025 a 26/07/2025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2 - O(A) compromissado(a) fica obrigada a auxiliar as atividades docentes na disciplina </w:t>
      </w:r>
      <w:bookmarkStart w:colFirst="0" w:colLast="0" w:name="bookmark=id.2jxsxqh" w:id="18"/>
      <w:bookmarkEnd w:id="18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da disciplina)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 Departamento de </w:t>
      </w:r>
      <w:bookmarkStart w:colFirst="0" w:colLast="0" w:name="bookmark=id.z337ya" w:id="19"/>
      <w:bookmarkEnd w:id="19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sob orientação do(a) Professor(a) </w:t>
      </w:r>
      <w:bookmarkStart w:colFirst="0" w:colLast="0" w:name="bookmark=id.3j2qqm3" w:id="20"/>
      <w:bookmarkEnd w:id="20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num período de 12 (doze) horas semanais, de acordo com cronograma previamente estabelecido.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3-O presente compromisso poderá ser desfeito a qualquer tempo por qualquer uma das partes, independente de indenização, dada a inexistência de relação de emprego.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ind w:left="0" w:hanging="2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Sorocaba,</w:t>
      </w:r>
      <w:bookmarkStart w:colFirst="0" w:colLast="0" w:name="bookmark=id.1y810tw" w:id="21"/>
      <w:bookmarkEnd w:id="21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 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</w:t>
      </w:r>
      <w:bookmarkStart w:colFirst="0" w:colLast="0" w:name="bookmark=id.4i7ojhp" w:id="22"/>
      <w:bookmarkEnd w:id="22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de 20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 Assinaturas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2"/>
        <w:tblW w:w="9161.0" w:type="dxa"/>
        <w:jc w:val="center"/>
        <w:tblLayout w:type="fixed"/>
        <w:tblLook w:val="0000"/>
      </w:tblPr>
      <w:tblGrid>
        <w:gridCol w:w="570"/>
        <w:gridCol w:w="3422"/>
        <w:gridCol w:w="570"/>
        <w:gridCol w:w="205"/>
        <w:gridCol w:w="3824"/>
        <w:gridCol w:w="570"/>
        <w:tblGridChange w:id="0">
          <w:tblGrid>
            <w:gridCol w:w="570"/>
            <w:gridCol w:w="3422"/>
            <w:gridCol w:w="570"/>
            <w:gridCol w:w="205"/>
            <w:gridCol w:w="3824"/>
            <w:gridCol w:w="570"/>
          </w:tblGrid>
        </w:tblGridChange>
      </w:tblGrid>
      <w:tr>
        <w:trPr>
          <w:cantSplit w:val="1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Compromissado(a):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TESTEMUNHAS: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hanging="2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Chefe do 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907" w:top="720" w:left="720" w:right="720" w:header="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1920"/>
        <w:tab w:val="right" w:leader="none" w:pos="935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2611120</wp:posOffset>
          </wp:positionH>
          <wp:positionV relativeFrom="paragraph">
            <wp:posOffset>154305</wp:posOffset>
          </wp:positionV>
          <wp:extent cx="823595" cy="79502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8" l="-28" r="-28" t="-28"/>
                  <a:stretch>
                    <a:fillRect/>
                  </a:stretch>
                </pic:blipFill>
                <pic:spPr>
                  <a:xfrm>
                    <a:off x="0" y="0"/>
                    <a:ext cx="823595" cy="795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2" w:hanging="4"/>
      <w:jc w:val="both"/>
      <w:rPr>
        <w:rFonts w:ascii="Arial" w:cs="Arial" w:eastAsia="Arial" w:hAnsi="Arial"/>
        <w:b w:val="1"/>
        <w:color w:val="000000"/>
        <w:sz w:val="36"/>
        <w:szCs w:val="3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both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FUNDAÇÃO UNIVERSIDADE FEDERAL DE SÃO CARLOS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CAMPUS SOROCABA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CENTRO DE CIÊNCIAS EM GESTÃO E TECNOLOGIA (CCGT)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Rodovia João Leme dos Santos, Km 110 – Bairro Itinga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CEP 18.052-790 – Sorocaba – SP – Brasil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elle" w:customStyle="1">
    <w:name w:val="spell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grame" w:customStyle="1">
    <w:name w:val="gram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Arial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ntedodatabela" w:customStyle="1">
    <w:name w:val="Conteúdo da tabela"/>
    <w:basedOn w:val="Normal"/>
    <w:pPr>
      <w:widowControl w:val="0"/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erqFSktN+QyFCnUq++t9Kr1qCg==">CgMxLjAyCWlkLmdqZGd4czIIaC5namRneHMyCmlk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4AHIhMUt5a3hTdXhNelB5OXQxQy1HcXhkTHFSbUNGQjdhZU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2024-03-04T17:41:00Z</dcterms:created>
  <dc:creator>Davi</dc:creator>
</cp:coreProperties>
</file>