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- Aceite e Termo de Compromisso de Prestação de Contas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8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CPF: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RA: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pelo presente documento manifesto o meu aceite para implementação do auxílio financeiro para participação em evento para o qual fui contemplado(a) e comprometo-me a realizar a prestação de contas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em até 15 (quinze) dias após o término do evento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em conformidade com as normas do Edital para Auxílio Financeiro a estudantes para participação em eventos CCGT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8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estar ciente de que, caso não participe do evento, devo ressarcir a Universidade quanto ao valor do auxílio, ficando sujeito, caso não o faça, a cobrança legais conforme o disposto na legislação (inscrição em dívida ativa e cobrança judicial).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BANCÁRIOS: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IMPORTANTE: O estudante deverá ser o único titular da conta corrente em banco físico ou digital. Não pode ser conta conjunta e poupança. Não é possível realizar pagamentos para bolsistas com CPF com situação irregular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a6a6a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Banco (INFORMAR O CÓDIGO DO BANCO):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a6a6a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Agência (4 PRIMEIROS NÚMEROS, SEM DÍGITO VERIFICADOR):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a6a6a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Conta-Corrente Nº (SOMENTE NÚMEROS, COM DÍGITO VERIFICADOR):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a6a6a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solicitado: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a6a6a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a6a6a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8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Local,____________ de_________ de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8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8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acordo,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completo do estudante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(Assinatura física ou em digital autenticável a partir da sua conta gov.br.)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f3f3f3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f3f3f3" w:val="clear"/>
          <w:vertAlign w:val="baseline"/>
          <w:rtl w:val="0"/>
        </w:rPr>
        <w:t xml:space="preserve">O passo a passo para utilizar a Assinatura Digital Gov.BR pode ser consultado no link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f3f3f3" w:val="clear"/>
            <w:vertAlign w:val="baseline"/>
            <w:rtl w:val="0"/>
          </w:rPr>
          <w:t xml:space="preserve">https://www.portalsei.ufscar.br/duvidas-frequentes/assinaturas/como-utilizo-o-assinador-digital-iti-da-conta-gov-br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f3f3f3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973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pPr>
      <w:spacing w:line="276" w:lineRule="auto"/>
    </w:pPr>
  </w:style>
  <w:style w:type="paragraph" w:styleId="Ttulo1">
    <w:name w:val="heading 1"/>
    <w:basedOn w:val="LO-normal"/>
    <w:next w:val="LO-normal"/>
    <w:qFormat w:val="1"/>
    <w:pPr>
      <w:keepNext w:val="1"/>
      <w:keepLines w:val="1"/>
      <w:spacing w:after="120" w:before="40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 w:val="1"/>
    <w:pPr>
      <w:keepNext w:val="1"/>
      <w:keepLines w:val="1"/>
      <w:spacing w:after="120" w:before="36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 w:val="1"/>
    <w:pPr>
      <w:keepNext w:val="1"/>
      <w:keepLines w:val="1"/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 w:val="1"/>
    <w:pPr>
      <w:keepNext w:val="1"/>
      <w:keepLines w:val="1"/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 w:val="1"/>
    <w:pPr>
      <w:keepNext w:val="1"/>
      <w:keepLines w:val="1"/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 w:val="1"/>
    <w:pPr>
      <w:keepNext w:val="1"/>
      <w:keepLines w:val="1"/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LinkdaInternet" w:customStyle="1">
    <w:name w:val="Link da Internet"/>
    <w:rPr>
      <w:color w:val="000080"/>
      <w:u w:val="single"/>
    </w:rPr>
  </w:style>
  <w:style w:type="paragraph" w:styleId="Ttulo">
    <w:name w:val="Title"/>
    <w:basedOn w:val="LO-normal"/>
    <w:next w:val="Corpodetexto"/>
    <w:qFormat w:val="1"/>
    <w:pPr>
      <w:keepNext w:val="1"/>
      <w:keepLines w:val="1"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</w:style>
  <w:style w:type="paragraph" w:styleId="LO-normal" w:customStyle="1">
    <w:name w:val="LO-normal"/>
    <w:qFormat w:val="1"/>
    <w:pPr>
      <w:spacing w:line="276" w:lineRule="auto"/>
    </w:pPr>
  </w:style>
  <w:style w:type="paragraph" w:styleId="Subttulo">
    <w:name w:val="Subtitle"/>
    <w:basedOn w:val="LO-normal"/>
    <w:next w:val="LO-normal"/>
    <w:qFormat w:val="1"/>
    <w:pPr>
      <w:keepNext w:val="1"/>
      <w:keepLines w:val="1"/>
      <w:spacing w:after="320" w:line="240" w:lineRule="auto"/>
    </w:pPr>
    <w:rPr>
      <w:color w:val="666666"/>
      <w:sz w:val="30"/>
      <w:szCs w:val="30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ortalsei.ufscar.br/duvidas-frequentes/assinaturas/como-utilizo-o-assinador-digital-iti-da-conta-gov-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zrBqCyfsZNm4th+kwFZkq/VnWA==">CgMxLjAyCGguZ2pkZ3hzOAByITE3bzBkWTN5OFAtZjlfODB5Nl9kTEdsZE9GZENpX3dSeA==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2024-01-08T10:28:00Z</dcterms:created>
</cp:coreProperties>
</file>